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DD" w:rsidRDefault="00EE19DD">
      <w:pPr>
        <w:jc w:val="center"/>
        <w:rPr>
          <w:sz w:val="6"/>
          <w:szCs w:val="6"/>
        </w:rPr>
      </w:pPr>
    </w:p>
    <w:p w:rsidR="00EE19DD" w:rsidRDefault="00EE19DD">
      <w:pPr>
        <w:jc w:val="center"/>
        <w:rPr>
          <w:sz w:val="6"/>
          <w:szCs w:val="6"/>
        </w:rPr>
      </w:pPr>
    </w:p>
    <w:p w:rsidR="00EE19DD" w:rsidRDefault="00105FF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上海建桥学院课程教学进度计划表</w:t>
      </w:r>
    </w:p>
    <w:p w:rsidR="00EE19DD" w:rsidRDefault="00EE19DD">
      <w:pPr>
        <w:jc w:val="center"/>
        <w:rPr>
          <w:rFonts w:ascii="仿宋" w:eastAsia="仿宋" w:hAnsi="仿宋" w:cs="仿宋"/>
          <w:sz w:val="28"/>
          <w:szCs w:val="28"/>
        </w:rPr>
      </w:pPr>
    </w:p>
    <w:p w:rsidR="00EE19DD" w:rsidRDefault="00105FF0">
      <w:pPr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一、基本信息</w:t>
      </w:r>
    </w:p>
    <w:tbl>
      <w:tblPr>
        <w:tblStyle w:val="TableNormal"/>
        <w:tblW w:w="8789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18"/>
        <w:gridCol w:w="2663"/>
        <w:gridCol w:w="739"/>
        <w:gridCol w:w="3969"/>
      </w:tblGrid>
      <w:tr w:rsidR="00EE19DD" w:rsidTr="00C55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课程代码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eastAsia="宋体" w:cs="宋体"/>
                <w:sz w:val="20"/>
                <w:szCs w:val="20"/>
              </w:rPr>
              <w:t>0020014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课程名称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基础日语</w:t>
            </w:r>
            <w:r>
              <w:rPr>
                <w:rFonts w:ascii="宋体" w:eastAsia="宋体" w:hAnsi="宋体" w:cs="宋体"/>
                <w:sz w:val="21"/>
                <w:szCs w:val="21"/>
              </w:rPr>
              <w:t>Ⅳ</w:t>
            </w:r>
          </w:p>
        </w:tc>
      </w:tr>
      <w:tr w:rsidR="00EE19DD" w:rsidTr="00C55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课程学分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总学时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</w:rPr>
              <w:t>160</w:t>
            </w:r>
          </w:p>
        </w:tc>
      </w:tr>
      <w:tr w:rsidR="00EE19DD" w:rsidTr="00C55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授课教师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赵烁、韩建美</w:t>
            </w:r>
          </w:p>
          <w:p w:rsidR="00EE19DD" w:rsidRDefault="00105FF0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黄爱民、马敬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教师邮箱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EE19DD">
            <w:pPr>
              <w:tabs>
                <w:tab w:val="left" w:pos="532"/>
              </w:tabs>
              <w:spacing w:line="340" w:lineRule="exact"/>
              <w:jc w:val="center"/>
            </w:pPr>
            <w:hyperlink r:id="rId6" w:history="1">
              <w:r w:rsidR="00105FF0">
                <w:rPr>
                  <w:rStyle w:val="Hyperlink0"/>
                  <w:rFonts w:ascii="宋体" w:eastAsia="宋体" w:hAnsi="宋体" w:cs="宋体"/>
                  <w:sz w:val="21"/>
                  <w:szCs w:val="21"/>
                  <w:lang w:val="zh-CN"/>
                </w:rPr>
                <w:t>wszz131425@163.com</w:t>
              </w:r>
            </w:hyperlink>
          </w:p>
        </w:tc>
      </w:tr>
      <w:tr w:rsidR="00EE19DD" w:rsidTr="00C55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上课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班级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tabs>
                <w:tab w:val="left" w:pos="532"/>
              </w:tabs>
              <w:spacing w:line="340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zh-TW" w:eastAsia="zh-TW"/>
              </w:rPr>
              <w:t>商日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18-1</w:t>
            </w:r>
            <w:r>
              <w:rPr>
                <w:rFonts w:ascii="Cambria" w:eastAsia="Cambria" w:hAnsi="Cambria" w:cs="Cambria"/>
                <w:sz w:val="20"/>
                <w:szCs w:val="20"/>
                <w:lang w:val="zh-TW" w:eastAsia="zh-TW"/>
              </w:rPr>
              <w:t>、商日网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z w:val="20"/>
                <w:szCs w:val="20"/>
                <w:lang w:val="zh-TW" w:eastAsia="zh-TW"/>
              </w:rPr>
              <w:t>、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sz w:val="20"/>
                <w:szCs w:val="20"/>
                <w:lang w:val="zh-TW" w:eastAsia="zh-TW"/>
              </w:rPr>
              <w:t>，</w:t>
            </w:r>
          </w:p>
          <w:p w:rsidR="00EE19DD" w:rsidRDefault="00105FF0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lang w:val="zh-TW" w:eastAsia="zh-TW"/>
              </w:rPr>
              <w:t>计应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18-3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上课教室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—</w:t>
            </w:r>
            <w:r>
              <w:rPr>
                <w:rFonts w:ascii="宋体" w:eastAsia="宋体" w:hAnsi="宋体" w:cs="宋体"/>
                <w:sz w:val="21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周线上）四教</w:t>
            </w:r>
            <w:r>
              <w:rPr>
                <w:rFonts w:ascii="宋体" w:eastAsia="宋体" w:hAnsi="宋体" w:cs="宋体"/>
                <w:sz w:val="21"/>
                <w:szCs w:val="21"/>
              </w:rPr>
              <w:t>305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sz w:val="21"/>
                <w:szCs w:val="21"/>
              </w:rPr>
              <w:t>309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一教</w:t>
            </w:r>
            <w:r>
              <w:rPr>
                <w:rFonts w:ascii="宋体" w:eastAsia="宋体" w:hAnsi="宋体" w:cs="宋体"/>
                <w:sz w:val="21"/>
                <w:szCs w:val="21"/>
              </w:rPr>
              <w:t>106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sz w:val="21"/>
                <w:szCs w:val="21"/>
              </w:rPr>
              <w:t>109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答疑时间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tabs>
                <w:tab w:val="left" w:pos="532"/>
              </w:tabs>
              <w:spacing w:line="340" w:lineRule="exact"/>
            </w:pPr>
            <w:r>
              <w:rPr>
                <w:rFonts w:ascii="Cambria" w:eastAsia="Cambria" w:hAnsi="Cambria" w:cs="Cambria"/>
                <w:kern w:val="0"/>
                <w:sz w:val="21"/>
                <w:szCs w:val="21"/>
                <w:lang w:val="zh-TW" w:eastAsia="zh-TW"/>
              </w:rPr>
              <w:t>周二下午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  <w:lang w:val="zh-TW" w:eastAsia="zh-TW"/>
              </w:rPr>
              <w:t>、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</w:rPr>
              <w:t>6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  <w:lang w:val="zh-TW" w:eastAsia="zh-TW"/>
              </w:rPr>
              <w:t>节，地点：职业技术学院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</w:rPr>
              <w:t>118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主要教材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tabs>
                <w:tab w:val="left" w:pos="532"/>
              </w:tabs>
              <w:spacing w:line="340" w:lineRule="exact"/>
            </w:pPr>
            <w:r>
              <w:rPr>
                <w:rFonts w:ascii="Cambria" w:eastAsia="Cambria" w:hAnsi="Cambria" w:cs="Cambria"/>
                <w:kern w:val="0"/>
                <w:sz w:val="21"/>
                <w:szCs w:val="21"/>
                <w:lang w:val="zh-TW" w:eastAsia="zh-TW"/>
              </w:rPr>
              <w:t>《综合日语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</w:rPr>
              <w:t>4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  <w:lang w:val="zh-TW" w:eastAsia="zh-TW"/>
              </w:rPr>
              <w:t>》，张鸿成，大连理工大学出版社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参考资料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tabs>
                <w:tab w:val="left" w:pos="532"/>
              </w:tabs>
              <w:spacing w:line="340" w:lineRule="exact"/>
              <w:rPr>
                <w:rFonts w:ascii="Cambria" w:eastAsia="Cambria" w:hAnsi="Cambria" w:cs="Cambria"/>
                <w:kern w:val="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kern w:val="0"/>
                <w:sz w:val="21"/>
                <w:szCs w:val="21"/>
              </w:rPr>
              <w:t>1.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  <w:lang w:val="zh-TW" w:eastAsia="zh-TW"/>
              </w:rPr>
              <w:t>《新日语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</w:rPr>
              <w:t>N2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  <w:lang w:val="zh-TW" w:eastAsia="zh-TW"/>
              </w:rPr>
              <w:t>教程》，张鸿成，上海译文出版社</w:t>
            </w:r>
          </w:p>
          <w:p w:rsidR="00EE19DD" w:rsidRDefault="00105FF0">
            <w:pPr>
              <w:tabs>
                <w:tab w:val="left" w:pos="532"/>
              </w:tabs>
              <w:spacing w:line="340" w:lineRule="exact"/>
              <w:rPr>
                <w:rFonts w:ascii="Cambria" w:eastAsia="Cambria" w:hAnsi="Cambria" w:cs="Cambria"/>
                <w:kern w:val="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kern w:val="0"/>
                <w:sz w:val="21"/>
                <w:szCs w:val="21"/>
              </w:rPr>
              <w:t>2.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  <w:lang w:val="zh-TW" w:eastAsia="zh-TW"/>
              </w:rPr>
              <w:t>《新日本语教程中级（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</w:rPr>
              <w:t>1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  <w:lang w:val="zh-TW" w:eastAsia="zh-TW"/>
              </w:rPr>
              <w:t>）》，张厚泉，人民教育出版社</w:t>
            </w:r>
          </w:p>
          <w:p w:rsidR="00EE19DD" w:rsidRDefault="00105FF0">
            <w:pPr>
              <w:tabs>
                <w:tab w:val="left" w:pos="532"/>
              </w:tabs>
              <w:spacing w:line="340" w:lineRule="exact"/>
            </w:pPr>
            <w:r>
              <w:rPr>
                <w:rFonts w:ascii="Cambria" w:eastAsia="Cambria" w:hAnsi="Cambria" w:cs="Cambria"/>
                <w:kern w:val="0"/>
                <w:sz w:val="21"/>
                <w:szCs w:val="21"/>
              </w:rPr>
              <w:t>3.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  <w:lang w:val="zh-TW" w:eastAsia="zh-TW"/>
              </w:rPr>
              <w:t>《新日本语教程中级（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</w:rPr>
              <w:t>2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  <w:lang w:val="zh-TW" w:eastAsia="zh-TW"/>
              </w:rPr>
              <w:t>）》，张厚泉，人民教育出版社</w:t>
            </w:r>
          </w:p>
        </w:tc>
      </w:tr>
    </w:tbl>
    <w:p w:rsidR="00EE19DD" w:rsidRDefault="00EE19DD">
      <w:pPr>
        <w:ind w:left="2" w:hanging="2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</w:p>
    <w:p w:rsidR="00EE19DD" w:rsidRDefault="00105FF0">
      <w:pPr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二、课程教学进度</w:t>
      </w:r>
    </w:p>
    <w:tbl>
      <w:tblPr>
        <w:tblStyle w:val="TableNormal"/>
        <w:tblW w:w="87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60"/>
        <w:gridCol w:w="3169"/>
        <w:gridCol w:w="2408"/>
        <w:gridCol w:w="2552"/>
      </w:tblGrid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spacing w:before="120" w:after="120" w:line="2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周次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spacing w:line="240" w:lineRule="exact"/>
              <w:ind w:firstLine="357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教学内容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spacing w:line="2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教学方式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spacing w:line="2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作业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rPr>
                <w:rFonts w:ascii="MS Mincho" w:eastAsia="MS Mincho" w:hAnsi="MS Mincho" w:cs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ja-JP" w:eastAsia="ja-JP"/>
              </w:rPr>
              <w:t>第一课</w:t>
            </w:r>
            <w:r>
              <w:rPr>
                <w:rFonts w:ascii="MS Mincho" w:eastAsia="MS Mincho" w:hAnsi="MS Mincho" w:cs="MS Mincho"/>
                <w:kern w:val="0"/>
                <w:sz w:val="18"/>
                <w:szCs w:val="18"/>
                <w:lang w:val="ja-JP" w:eastAsia="ja-JP"/>
              </w:rPr>
              <w:t>「またとない天敵」</w:t>
            </w:r>
          </w:p>
          <w:p w:rsidR="00EE19DD" w:rsidRDefault="00105FF0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单词、语法、词汇解释、课文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线上（讲解、提问等）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综合日语强化训练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rPr>
                <w:rFonts w:ascii="MS Mincho" w:eastAsia="MS Mincho" w:hAnsi="MS Mincho" w:cs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ja-JP" w:eastAsia="ja-JP"/>
              </w:rPr>
              <w:t>第二课</w:t>
            </w:r>
            <w:r>
              <w:rPr>
                <w:rFonts w:ascii="MS Mincho" w:eastAsia="MS Mincho" w:hAnsi="MS Mincho" w:cs="MS Mincho"/>
                <w:kern w:val="0"/>
                <w:sz w:val="18"/>
                <w:szCs w:val="18"/>
                <w:lang w:val="ja-JP" w:eastAsia="ja-JP"/>
              </w:rPr>
              <w:t>「時間の感じ方」</w:t>
            </w:r>
          </w:p>
          <w:p w:rsidR="00EE19DD" w:rsidRDefault="00105FF0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单词、语法、词汇解释、课文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线上（讲解、提问等）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综合日语强化训练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ja-JP" w:eastAsia="ja-JP"/>
              </w:rPr>
              <w:t>第三课</w:t>
            </w:r>
            <w:r>
              <w:rPr>
                <w:rFonts w:ascii="MS Mincho" w:eastAsia="MS Mincho" w:hAnsi="MS Mincho" w:cs="MS Mincho"/>
                <w:kern w:val="0"/>
                <w:sz w:val="18"/>
                <w:szCs w:val="18"/>
                <w:lang w:val="ja-JP" w:eastAsia="ja-JP"/>
              </w:rPr>
              <w:t>「苦痛のおかげで」</w:t>
            </w:r>
          </w:p>
          <w:p w:rsidR="00EE19DD" w:rsidRDefault="00105FF0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单词、语法、词汇解释、课文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线上（讲解、提问等）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综合日语强化训练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ja-JP" w:eastAsia="ja-JP"/>
              </w:rPr>
              <w:t>第四课</w:t>
            </w:r>
            <w:r>
              <w:rPr>
                <w:rFonts w:ascii="MS Mincho" w:eastAsia="MS Mincho" w:hAnsi="MS Mincho" w:cs="MS Mincho"/>
                <w:kern w:val="0"/>
                <w:sz w:val="18"/>
                <w:szCs w:val="18"/>
                <w:lang w:val="ja-JP" w:eastAsia="ja-JP"/>
              </w:rPr>
              <w:t>「責任と言うもの」</w:t>
            </w:r>
          </w:p>
          <w:p w:rsidR="00EE19DD" w:rsidRDefault="00105FF0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单词、语法、词汇解释、课文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线上（讲解、提问等）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综合日语强化训练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ja-JP" w:eastAsia="ja-JP"/>
              </w:rPr>
              <w:t>第五课</w:t>
            </w:r>
            <w:r>
              <w:rPr>
                <w:rFonts w:ascii="MS Mincho" w:eastAsia="MS Mincho" w:hAnsi="MS Mincho" w:cs="MS Mincho"/>
                <w:kern w:val="0"/>
                <w:sz w:val="18"/>
                <w:szCs w:val="18"/>
                <w:lang w:val="ja-JP" w:eastAsia="ja-JP"/>
              </w:rPr>
              <w:t>「読書の方法」</w:t>
            </w:r>
          </w:p>
          <w:p w:rsidR="00EE19DD" w:rsidRDefault="00105FF0">
            <w:pPr>
              <w:widowControl/>
              <w:rPr>
                <w:lang w:eastAsia="ja-JP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ja-JP" w:eastAsia="ja-JP"/>
              </w:rPr>
              <w:t>单词、语法、词汇解释、课文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线上（讲解、提问等）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综合日语强化训练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ja-JP" w:eastAsia="ja-JP"/>
              </w:rPr>
              <w:t>第六课</w:t>
            </w:r>
            <w:r>
              <w:rPr>
                <w:rFonts w:ascii="MS Mincho" w:eastAsia="MS Mincho" w:hAnsi="MS Mincho" w:cs="MS Mincho"/>
                <w:kern w:val="0"/>
                <w:sz w:val="18"/>
                <w:szCs w:val="18"/>
                <w:lang w:val="ja-JP" w:eastAsia="ja-JP"/>
              </w:rPr>
              <w:t>「心を伝える言葉」</w:t>
            </w:r>
          </w:p>
          <w:p w:rsidR="00EE19DD" w:rsidRDefault="00105FF0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单词、语法、词汇解释、课文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线上（讲解、提问等）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综合日语强化训练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ja-JP" w:eastAsia="ja-JP"/>
              </w:rPr>
              <w:t>第七课</w:t>
            </w:r>
            <w:r>
              <w:rPr>
                <w:rFonts w:ascii="MS Mincho" w:eastAsia="MS Mincho" w:hAnsi="MS Mincho" w:cs="MS Mincho"/>
                <w:kern w:val="0"/>
                <w:sz w:val="18"/>
                <w:szCs w:val="18"/>
                <w:lang w:val="ja-JP" w:eastAsia="ja-JP"/>
              </w:rPr>
              <w:t>「日本の風土と言語生活」</w:t>
            </w:r>
          </w:p>
          <w:p w:rsidR="00EE19DD" w:rsidRDefault="00105FF0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单词、语法、词汇解释、课文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讲解、提问等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综合日语强化训练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rPr>
                <w:rFonts w:ascii="MS Mincho" w:eastAsia="MS Mincho" w:hAnsi="MS Mincho" w:cs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ja-JP" w:eastAsia="ja-JP"/>
              </w:rPr>
              <w:t>第八课</w:t>
            </w:r>
            <w:r>
              <w:rPr>
                <w:rFonts w:ascii="MS Mincho" w:eastAsia="MS Mincho" w:hAnsi="MS Mincho" w:cs="MS Mincho"/>
                <w:kern w:val="0"/>
                <w:sz w:val="18"/>
                <w:szCs w:val="18"/>
                <w:lang w:val="ja-JP" w:eastAsia="ja-JP"/>
              </w:rPr>
              <w:t>「友情について」</w:t>
            </w:r>
          </w:p>
          <w:p w:rsidR="00EE19DD" w:rsidRDefault="00105FF0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单词、语法、词汇解释、课文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讲解、提问等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综合日语强化训练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9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rPr>
                <w:rFonts w:ascii="MS Mincho" w:eastAsia="MS Mincho" w:hAnsi="MS Mincho" w:cs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ja-JP" w:eastAsia="ja-JP"/>
              </w:rPr>
              <w:t>第九课</w:t>
            </w:r>
            <w:r>
              <w:rPr>
                <w:rFonts w:ascii="MS Mincho" w:eastAsia="MS Mincho" w:hAnsi="MS Mincho" w:cs="MS Mincho"/>
                <w:kern w:val="0"/>
                <w:sz w:val="18"/>
                <w:szCs w:val="18"/>
                <w:lang w:val="ja-JP" w:eastAsia="ja-JP"/>
              </w:rPr>
              <w:t>「会社とサラリーマン」</w:t>
            </w:r>
          </w:p>
          <w:p w:rsidR="00EE19DD" w:rsidRDefault="00105FF0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单词、语法、词汇解释、课文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讲解、提问等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综合日语强化训练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10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rPr>
                <w:rFonts w:ascii="MS Mincho" w:eastAsia="MS Mincho" w:hAnsi="MS Mincho" w:cs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ja-JP" w:eastAsia="ja-JP"/>
              </w:rPr>
              <w:t>第十课</w:t>
            </w:r>
            <w:r>
              <w:rPr>
                <w:rFonts w:ascii="MS Mincho" w:eastAsia="MS Mincho" w:hAnsi="MS Mincho" w:cs="MS Mincho"/>
                <w:kern w:val="0"/>
                <w:sz w:val="18"/>
                <w:szCs w:val="18"/>
                <w:lang w:val="ja-JP" w:eastAsia="ja-JP"/>
              </w:rPr>
              <w:t>「子供の行き方」</w:t>
            </w:r>
          </w:p>
          <w:p w:rsidR="00EE19DD" w:rsidRDefault="00105FF0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单词、语法、词汇解释、课文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讲解、提问等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综合日语强化训练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11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rPr>
                <w:rFonts w:ascii="MS Mincho" w:eastAsia="MS Mincho" w:hAnsi="MS Mincho" w:cs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ja-JP" w:eastAsia="ja-JP"/>
              </w:rPr>
              <w:t>第十一课</w:t>
            </w:r>
            <w:r>
              <w:rPr>
                <w:rFonts w:ascii="MS Mincho" w:eastAsia="MS Mincho" w:hAnsi="MS Mincho" w:cs="MS Mincho"/>
                <w:kern w:val="0"/>
                <w:sz w:val="18"/>
                <w:szCs w:val="18"/>
                <w:lang w:val="ja-JP" w:eastAsia="ja-JP"/>
              </w:rPr>
              <w:t>「ストレス社会をうまく生き抜く」</w:t>
            </w:r>
          </w:p>
          <w:p w:rsidR="00EE19DD" w:rsidRDefault="00105FF0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单词、语法、词汇解释、课文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讲解、提问等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综合日语强化训练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12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rPr>
                <w:rFonts w:ascii="MS Mincho" w:eastAsia="MS Mincho" w:hAnsi="MS Mincho" w:cs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ja-JP" w:eastAsia="ja-JP"/>
              </w:rPr>
              <w:t>第十二课</w:t>
            </w:r>
            <w:r>
              <w:rPr>
                <w:rFonts w:ascii="MS Mincho" w:eastAsia="MS Mincho" w:hAnsi="MS Mincho" w:cs="MS Mincho"/>
                <w:kern w:val="0"/>
                <w:sz w:val="18"/>
                <w:szCs w:val="18"/>
                <w:lang w:val="ja-JP" w:eastAsia="ja-JP"/>
              </w:rPr>
              <w:t>「日本人と自然環境」</w:t>
            </w:r>
          </w:p>
          <w:p w:rsidR="00EE19DD" w:rsidRDefault="00105FF0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单词、语法、词汇解释、课文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讲解、提问等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综合日语强化训练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13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rPr>
                <w:rFonts w:ascii="MS Mincho" w:eastAsia="MS Mincho" w:hAnsi="MS Mincho" w:cs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ja-JP" w:eastAsia="ja-JP"/>
              </w:rPr>
              <w:t>第十三课</w:t>
            </w:r>
            <w:r>
              <w:rPr>
                <w:rFonts w:ascii="MS Mincho" w:eastAsia="MS Mincho" w:hAnsi="MS Mincho" w:cs="MS Mincho"/>
                <w:kern w:val="0"/>
                <w:sz w:val="18"/>
                <w:szCs w:val="18"/>
                <w:lang w:val="ja-JP" w:eastAsia="ja-JP"/>
              </w:rPr>
              <w:t>「旅行にお土産はつきもの」</w:t>
            </w:r>
          </w:p>
          <w:p w:rsidR="00EE19DD" w:rsidRDefault="00105FF0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单词、语法、词汇解释、课文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讲解、提问等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综合日语强化训练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14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第十四课</w:t>
            </w:r>
            <w:r>
              <w:rPr>
                <w:rFonts w:ascii="MS Mincho" w:eastAsia="MS Mincho" w:hAnsi="MS Mincho" w:cs="MS Mincho"/>
                <w:kern w:val="0"/>
                <w:sz w:val="18"/>
                <w:szCs w:val="18"/>
                <w:lang w:val="zh-TW" w:eastAsia="zh-TW"/>
              </w:rPr>
              <w:t>「代理人」</w:t>
            </w:r>
          </w:p>
          <w:p w:rsidR="00EE19DD" w:rsidRDefault="00105FF0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单词、语法、词汇解释、课文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讲解、提问等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综合日语强化训练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15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rPr>
                <w:rFonts w:ascii="MS Mincho" w:eastAsia="MS Mincho" w:hAnsi="MS Mincho" w:cs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ja-JP" w:eastAsia="ja-JP"/>
              </w:rPr>
              <w:t>第十五课</w:t>
            </w:r>
            <w:r>
              <w:rPr>
                <w:rFonts w:ascii="MS Mincho" w:eastAsia="MS Mincho" w:hAnsi="MS Mincho" w:cs="MS Mincho"/>
                <w:kern w:val="0"/>
                <w:sz w:val="18"/>
                <w:szCs w:val="18"/>
                <w:lang w:val="ja-JP" w:eastAsia="ja-JP"/>
              </w:rPr>
              <w:t>「愛用の時計」</w:t>
            </w:r>
          </w:p>
          <w:p w:rsidR="00EE19DD" w:rsidRDefault="00105FF0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单词、语法、词汇解释、课文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讲解、提问等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综合日语强化训练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center"/>
            </w:pPr>
            <w:r>
              <w:rPr>
                <w:rFonts w:ascii="宋体" w:eastAsia="宋体" w:hAnsi="宋体" w:cs="宋体"/>
                <w:sz w:val="18"/>
                <w:szCs w:val="18"/>
              </w:rPr>
              <w:t>16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总复习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讲解、做练习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9DD" w:rsidRDefault="00105FF0">
            <w:pPr>
              <w:widowControl/>
              <w:jc w:val="both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无</w:t>
            </w:r>
          </w:p>
        </w:tc>
      </w:tr>
    </w:tbl>
    <w:p w:rsidR="00EE19DD" w:rsidRDefault="00EE19DD">
      <w:pPr>
        <w:ind w:left="108" w:hanging="108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</w:p>
    <w:p w:rsidR="00EE19DD" w:rsidRDefault="00EE19DD">
      <w:pPr>
        <w:jc w:val="both"/>
        <w:rPr>
          <w:rFonts w:ascii="仿宋" w:eastAsia="仿宋" w:hAnsi="仿宋" w:cs="仿宋"/>
          <w:b/>
          <w:bCs/>
          <w:sz w:val="28"/>
          <w:szCs w:val="28"/>
        </w:rPr>
      </w:pPr>
    </w:p>
    <w:p w:rsidR="00EE19DD" w:rsidRDefault="00105FF0">
      <w:pPr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三、评价方式以及在总评成绩中的比例</w:t>
      </w:r>
    </w:p>
    <w:tbl>
      <w:tblPr>
        <w:tblStyle w:val="TableNormal"/>
        <w:tblW w:w="9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9"/>
        <w:gridCol w:w="5103"/>
        <w:gridCol w:w="2127"/>
      </w:tblGrid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9DD" w:rsidRDefault="00105FF0">
            <w:r>
              <w:rPr>
                <w:rFonts w:ascii="宋体" w:hAnsi="宋体" w:cs="宋体" w:hint="eastAsia"/>
                <w:lang w:val="zh-TW" w:eastAsia="zh-TW"/>
              </w:rPr>
              <w:t>总评构成（</w:t>
            </w:r>
            <w:r>
              <w:rPr>
                <w:rFonts w:ascii="宋体" w:eastAsia="宋体" w:hAnsi="宋体" w:cs="宋体"/>
              </w:rPr>
              <w:t>1+X</w:t>
            </w:r>
            <w:r>
              <w:rPr>
                <w:rFonts w:ascii="宋体" w:hAnsi="宋体" w:cs="宋体" w:hint="eastAsia"/>
                <w:lang w:val="zh-TW" w:eastAsia="zh-TW"/>
              </w:rPr>
              <w:t>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9DD" w:rsidRDefault="00105FF0">
            <w:pPr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评价方式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9DD" w:rsidRDefault="00105FF0">
            <w:pPr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占比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9DD" w:rsidRDefault="00105FF0">
            <w:pPr>
              <w:jc w:val="center"/>
            </w:pPr>
            <w:r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9DD" w:rsidRDefault="00105FF0">
            <w:pPr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期末闭卷考试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9DD" w:rsidRDefault="00105FF0">
            <w:pPr>
              <w:jc w:val="center"/>
            </w:pPr>
            <w:r>
              <w:rPr>
                <w:rFonts w:ascii="宋体" w:eastAsia="宋体" w:hAnsi="宋体" w:cs="宋体"/>
              </w:rPr>
              <w:t>60%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9DD" w:rsidRDefault="00105FF0">
            <w:pPr>
              <w:jc w:val="center"/>
            </w:pPr>
            <w:r>
              <w:rPr>
                <w:rFonts w:ascii="宋体" w:eastAsia="宋体" w:hAnsi="宋体" w:cs="宋体"/>
              </w:rPr>
              <w:t>X1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9DD" w:rsidRDefault="00105FF0">
            <w:pPr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课堂测试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9DD" w:rsidRDefault="00105FF0">
            <w:pPr>
              <w:jc w:val="center"/>
            </w:pPr>
            <w:r>
              <w:rPr>
                <w:rFonts w:ascii="宋体" w:eastAsia="宋体" w:hAnsi="宋体" w:cs="宋体"/>
              </w:rPr>
              <w:t>15%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9DD" w:rsidRDefault="00105FF0">
            <w:pPr>
              <w:jc w:val="center"/>
            </w:pPr>
            <w:r>
              <w:rPr>
                <w:rFonts w:ascii="宋体" w:eastAsia="宋体" w:hAnsi="宋体" w:cs="宋体"/>
              </w:rPr>
              <w:t>X2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9DD" w:rsidRDefault="00105FF0">
            <w:pPr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课堂测试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9DD" w:rsidRDefault="00105FF0">
            <w:pPr>
              <w:jc w:val="center"/>
            </w:pPr>
            <w:r>
              <w:rPr>
                <w:rFonts w:ascii="宋体" w:eastAsia="宋体" w:hAnsi="宋体" w:cs="宋体"/>
              </w:rPr>
              <w:t>10%</w:t>
            </w:r>
          </w:p>
        </w:tc>
      </w:tr>
      <w:tr w:rsidR="00EE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9DD" w:rsidRDefault="00105FF0">
            <w:pPr>
              <w:jc w:val="center"/>
            </w:pPr>
            <w:r>
              <w:rPr>
                <w:rFonts w:ascii="宋体" w:eastAsia="宋体" w:hAnsi="宋体" w:cs="宋体"/>
              </w:rPr>
              <w:t>X3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9DD" w:rsidRDefault="00105FF0">
            <w:pPr>
              <w:jc w:val="center"/>
            </w:pPr>
            <w:r>
              <w:rPr>
                <w:rFonts w:ascii="宋体" w:hAnsi="宋体" w:cs="宋体" w:hint="eastAsia"/>
                <w:lang w:val="zh-TW" w:eastAsia="zh-TW"/>
              </w:rPr>
              <w:t>课堂测试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9DD" w:rsidRDefault="00105FF0">
            <w:pPr>
              <w:jc w:val="center"/>
            </w:pPr>
            <w:r>
              <w:rPr>
                <w:rFonts w:ascii="宋体" w:eastAsia="宋体" w:hAnsi="宋体" w:cs="宋体"/>
              </w:rPr>
              <w:t>15%</w:t>
            </w:r>
          </w:p>
        </w:tc>
      </w:tr>
    </w:tbl>
    <w:p w:rsidR="00EE19DD" w:rsidRDefault="00EE19DD"/>
    <w:p w:rsidR="00EE19DD" w:rsidRDefault="00105FF0">
      <w:pPr>
        <w:tabs>
          <w:tab w:val="left" w:pos="3210"/>
          <w:tab w:val="left" w:pos="7560"/>
        </w:tabs>
        <w:spacing w:line="360" w:lineRule="auto"/>
        <w:jc w:val="both"/>
        <w:outlineLvl w:val="0"/>
        <w:rPr>
          <w:rFonts w:ascii="仿宋" w:eastAsia="仿宋" w:hAnsi="仿宋" w:cs="仿宋"/>
          <w:position w:val="-40"/>
          <w:sz w:val="28"/>
          <w:szCs w:val="28"/>
        </w:rPr>
      </w:pPr>
      <w:r>
        <w:rPr>
          <w:rFonts w:ascii="仿宋" w:eastAsia="仿宋" w:hAnsi="仿宋" w:cs="仿宋"/>
          <w:position w:val="-40"/>
          <w:sz w:val="28"/>
          <w:szCs w:val="28"/>
          <w:lang w:val="zh-TW" w:eastAsia="zh-TW"/>
        </w:rPr>
        <w:t>任课教师：赵烁、韩建美、黄爱民、马敬</w:t>
      </w:r>
    </w:p>
    <w:p w:rsidR="00EE19DD" w:rsidRDefault="00105FF0">
      <w:pPr>
        <w:tabs>
          <w:tab w:val="left" w:pos="3210"/>
          <w:tab w:val="left" w:pos="7560"/>
        </w:tabs>
        <w:spacing w:line="360" w:lineRule="auto"/>
        <w:jc w:val="both"/>
        <w:outlineLvl w:val="0"/>
      </w:pPr>
      <w:r>
        <w:rPr>
          <w:rFonts w:ascii="仿宋" w:eastAsia="仿宋" w:hAnsi="仿宋" w:cs="仿宋"/>
          <w:position w:val="-40"/>
          <w:sz w:val="28"/>
          <w:szCs w:val="28"/>
          <w:lang w:val="zh-TW" w:eastAsia="zh-TW"/>
        </w:rPr>
        <w:t>系主任审核：</w:t>
      </w:r>
      <w:r>
        <w:rPr>
          <w:rFonts w:ascii="仿宋" w:eastAsia="仿宋" w:hAnsi="仿宋" w:cs="仿宋"/>
          <w:position w:val="-40"/>
          <w:sz w:val="28"/>
          <w:szCs w:val="28"/>
          <w:lang w:val="zh-TW" w:eastAsia="zh-TW"/>
        </w:rPr>
        <w:t xml:space="preserve"> </w:t>
      </w:r>
      <w:r>
        <w:rPr>
          <w:rFonts w:ascii="仿宋" w:eastAsia="仿宋" w:hAnsi="仿宋" w:cs="仿宋"/>
          <w:position w:val="-40"/>
          <w:sz w:val="28"/>
          <w:szCs w:val="28"/>
          <w:lang w:val="zh-TW" w:eastAsia="zh-TW"/>
        </w:rPr>
        <w:t>左翼</w:t>
      </w:r>
      <w:r>
        <w:rPr>
          <w:rFonts w:ascii="仿宋" w:eastAsia="仿宋" w:hAnsi="仿宋" w:cs="仿宋"/>
          <w:position w:val="-40"/>
          <w:sz w:val="28"/>
          <w:szCs w:val="28"/>
          <w:lang w:val="zh-TW" w:eastAsia="zh-TW"/>
        </w:rPr>
        <w:t xml:space="preserve">                   </w:t>
      </w:r>
      <w:r>
        <w:rPr>
          <w:rFonts w:ascii="仿宋" w:eastAsia="仿宋" w:hAnsi="仿宋" w:cs="仿宋"/>
          <w:position w:val="-40"/>
          <w:sz w:val="28"/>
          <w:szCs w:val="28"/>
          <w:lang w:val="zh-TW" w:eastAsia="zh-TW"/>
        </w:rPr>
        <w:t>日期：</w:t>
      </w:r>
    </w:p>
    <w:sectPr w:rsidR="00EE19DD" w:rsidSect="00EE19DD">
      <w:headerReference w:type="default" r:id="rId7"/>
      <w:footerReference w:type="default" r:id="rId8"/>
      <w:pgSz w:w="11900" w:h="16840"/>
      <w:pgMar w:top="1418" w:right="1474" w:bottom="1361" w:left="1588" w:header="567" w:footer="794" w:gutter="0"/>
      <w:pgNumType w:start="2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FF0" w:rsidRDefault="00105FF0" w:rsidP="00EE19DD">
      <w:r>
        <w:separator/>
      </w:r>
    </w:p>
  </w:endnote>
  <w:endnote w:type="continuationSeparator" w:id="1">
    <w:p w:rsidR="00105FF0" w:rsidRDefault="00105FF0" w:rsidP="00EE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DD" w:rsidRDefault="00105FF0">
    <w:pPr>
      <w:pStyle w:val="a5"/>
      <w:rPr>
        <w:rFonts w:ascii="Georgia" w:eastAsia="Georgia" w:hAnsi="Georgia" w:cs="Georgia" w:hint="default"/>
        <w:color w:val="FFFFFF"/>
        <w:sz w:val="26"/>
        <w:szCs w:val="26"/>
        <w:u w:color="FFFFFF"/>
      </w:rPr>
    </w:pPr>
    <w:r>
      <w:rPr>
        <w:rFonts w:ascii="華康儷中黑" w:eastAsia="華康儷中黑" w:hAnsi="華康儷中黑" w:cs="華康儷中黑"/>
        <w:color w:val="FFFFFF"/>
        <w:sz w:val="26"/>
        <w:szCs w:val="26"/>
        <w:u w:color="FFFFFF"/>
        <w:lang w:val="zh-TW" w:eastAsia="zh-TW"/>
      </w:rPr>
      <w:t>第</w:t>
    </w:r>
    <w:r w:rsidR="00EE19DD">
      <w:rPr>
        <w:rFonts w:ascii="Georgia" w:eastAsia="Georgia" w:hAnsi="Georgia" w:cs="Georgia"/>
        <w:color w:val="FFFFFF"/>
        <w:sz w:val="26"/>
        <w:szCs w:val="26"/>
        <w:u w:color="FFFFFF"/>
      </w:rPr>
      <w:fldChar w:fldCharType="begin"/>
    </w:r>
    <w:r>
      <w:rPr>
        <w:rFonts w:ascii="Georgia" w:eastAsia="Georgia" w:hAnsi="Georgia" w:cs="Georgia"/>
        <w:color w:val="FFFFFF"/>
        <w:sz w:val="26"/>
        <w:szCs w:val="26"/>
        <w:u w:color="FFFFFF"/>
      </w:rPr>
      <w:instrText xml:space="preserve"> PAGE </w:instrText>
    </w:r>
    <w:r w:rsidR="00C55C1E">
      <w:rPr>
        <w:rFonts w:ascii="Georgia" w:eastAsia="Georgia" w:hAnsi="Georgia" w:cs="Georgia" w:hint="default"/>
        <w:color w:val="FFFFFF"/>
        <w:sz w:val="26"/>
        <w:szCs w:val="26"/>
        <w:u w:color="FFFFFF"/>
      </w:rPr>
      <w:fldChar w:fldCharType="separate"/>
    </w:r>
    <w:r w:rsidR="00C55C1E">
      <w:rPr>
        <w:rFonts w:ascii="Georgia" w:eastAsia="Georgia" w:hAnsi="Georgia" w:cs="Georgia" w:hint="default"/>
        <w:noProof/>
        <w:color w:val="FFFFFF"/>
        <w:sz w:val="26"/>
        <w:szCs w:val="26"/>
        <w:u w:color="FFFFFF"/>
      </w:rPr>
      <w:t>22</w:t>
    </w:r>
    <w:r w:rsidR="00EE19DD">
      <w:rPr>
        <w:rFonts w:ascii="Georgia" w:eastAsia="Georgia" w:hAnsi="Georgia" w:cs="Georgia"/>
        <w:color w:val="FFFFFF"/>
        <w:sz w:val="26"/>
        <w:szCs w:val="26"/>
        <w:u w:color="FFFFFF"/>
      </w:rPr>
      <w:fldChar w:fldCharType="end"/>
    </w:r>
    <w:r>
      <w:rPr>
        <w:rFonts w:ascii="華康儷中黑" w:eastAsia="華康儷中黑" w:hAnsi="華康儷中黑" w:cs="華康儷中黑"/>
        <w:color w:val="FFFFFF"/>
        <w:sz w:val="26"/>
        <w:szCs w:val="26"/>
        <w:u w:color="FFFFFF"/>
        <w:lang w:val="zh-TW" w:eastAsia="zh-TW"/>
      </w:rPr>
      <w:t>頁</w:t>
    </w:r>
  </w:p>
  <w:p w:rsidR="00EE19DD" w:rsidRDefault="00105FF0">
    <w:pPr>
      <w:jc w:val="both"/>
    </w:pPr>
    <w:r>
      <w:rPr>
        <w:rFonts w:ascii="宋体" w:eastAsia="宋体" w:hAnsi="宋体" w:cs="宋体"/>
        <w:sz w:val="18"/>
        <w:szCs w:val="18"/>
        <w:lang w:val="zh-TW" w:eastAsia="zh-TW"/>
      </w:rPr>
      <w:t>注：课程教学进度计划表电子版公布在本学院课程网站上，并发送到教务处存档。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FF0" w:rsidRDefault="00105FF0" w:rsidP="00EE19DD">
      <w:r>
        <w:separator/>
      </w:r>
    </w:p>
  </w:footnote>
  <w:footnote w:type="continuationSeparator" w:id="1">
    <w:p w:rsidR="00105FF0" w:rsidRDefault="00105FF0" w:rsidP="00EE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DD" w:rsidRDefault="00EE19DD">
    <w:pPr>
      <w:pStyle w:val="a4"/>
      <w:ind w:firstLine="80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2.5pt;margin-top:28.3pt;width:207.5pt;height:22.1pt;z-index:-25165875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v:textbox>
            <w:txbxContent>
              <w:p w:rsidR="00EE19DD" w:rsidRDefault="00105FF0">
                <w:r>
                  <w:rPr>
                    <w:rFonts w:ascii="宋体" w:eastAsia="宋体" w:hAnsi="宋体" w:cs="宋体"/>
                    <w:spacing w:val="-1"/>
                  </w:rPr>
                  <w:t>SJQU-QR-JW-011</w:t>
                </w:r>
                <w:r>
                  <w:rPr>
                    <w:rFonts w:ascii="宋体" w:eastAsia="宋体" w:hAnsi="宋体" w:cs="宋体"/>
                    <w:spacing w:val="-1"/>
                    <w:lang w:val="zh-TW" w:eastAsia="zh-TW"/>
                  </w:rPr>
                  <w:t>（</w:t>
                </w:r>
                <w:r>
                  <w:rPr>
                    <w:rFonts w:ascii="宋体" w:eastAsia="宋体" w:hAnsi="宋体" w:cs="宋体"/>
                    <w:spacing w:val="-1"/>
                  </w:rPr>
                  <w:t>A0</w:t>
                </w:r>
                <w:r>
                  <w:rPr>
                    <w:rFonts w:ascii="宋体" w:eastAsia="宋体" w:hAnsi="宋体" w:cs="宋体"/>
                    <w:spacing w:val="-1"/>
                    <w:lang w:val="zh-TW" w:eastAsia="zh-TW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48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19DD"/>
    <w:rsid w:val="00105FF0"/>
    <w:rsid w:val="00C55C1E"/>
    <w:rsid w:val="00E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9DD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19DD"/>
    <w:rPr>
      <w:u w:val="single"/>
    </w:rPr>
  </w:style>
  <w:style w:type="table" w:customStyle="1" w:styleId="TableNormal">
    <w:name w:val="Table Normal"/>
    <w:rsid w:val="00EE19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EE19DD"/>
    <w:pPr>
      <w:widowControl w:val="0"/>
      <w:tabs>
        <w:tab w:val="center" w:pos="4153"/>
        <w:tab w:val="right" w:pos="8306"/>
      </w:tabs>
    </w:pPr>
    <w:rPr>
      <w:rFonts w:cs="Arial Unicode MS"/>
      <w:color w:val="000000"/>
      <w:kern w:val="2"/>
      <w:u w:color="000000"/>
    </w:rPr>
  </w:style>
  <w:style w:type="paragraph" w:styleId="a5">
    <w:name w:val="footer"/>
    <w:rsid w:val="00EE19DD"/>
    <w:pPr>
      <w:widowControl w:val="0"/>
      <w:tabs>
        <w:tab w:val="center" w:pos="4153"/>
        <w:tab w:val="right" w:pos="8306"/>
      </w:tabs>
    </w:pPr>
    <w:rPr>
      <w:rFonts w:ascii="Arial Unicode MS" w:hAnsi="Arial Unicode MS" w:cs="Arial Unicode MS" w:hint="eastAsia"/>
      <w:color w:val="000000"/>
      <w:kern w:val="2"/>
      <w:u w:color="000000"/>
    </w:rPr>
  </w:style>
  <w:style w:type="character" w:customStyle="1" w:styleId="Hyperlink0">
    <w:name w:val="Hyperlink.0"/>
    <w:basedOn w:val="a3"/>
    <w:rsid w:val="00EE19DD"/>
    <w:rPr>
      <w:outline w:val="0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szz131425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2</cp:revision>
  <dcterms:created xsi:type="dcterms:W3CDTF">2020-02-29T12:16:00Z</dcterms:created>
  <dcterms:modified xsi:type="dcterms:W3CDTF">2020-02-29T12:19:00Z</dcterms:modified>
</cp:coreProperties>
</file>