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922D5" w:rsidRDefault="00E922D5">
      <w:pPr>
        <w:snapToGrid w:val="0"/>
        <w:jc w:val="center"/>
        <w:rPr>
          <w:sz w:val="6"/>
          <w:szCs w:val="6"/>
        </w:rPr>
      </w:pPr>
    </w:p>
    <w:p w:rsidR="00E922D5" w:rsidRDefault="00E922D5">
      <w:pPr>
        <w:snapToGrid w:val="0"/>
        <w:jc w:val="center"/>
        <w:rPr>
          <w:sz w:val="6"/>
          <w:szCs w:val="6"/>
        </w:rPr>
      </w:pPr>
    </w:p>
    <w:p w:rsidR="00E922D5" w:rsidRDefault="000B7D13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</w:rPr>
        <w:t>上海建桥学院</w:t>
      </w:r>
      <w:r>
        <w:rPr>
          <w:rFonts w:ascii="黑体" w:eastAsia="黑体" w:hAnsi="黑体" w:hint="eastAsia"/>
          <w:sz w:val="32"/>
          <w:szCs w:val="32"/>
          <w:lang w:eastAsia="zh-CN"/>
        </w:rPr>
        <w:t>课程教学进度计划表</w:t>
      </w:r>
    </w:p>
    <w:p w:rsidR="00E922D5" w:rsidRDefault="00E922D5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</w:rPr>
      </w:pPr>
    </w:p>
    <w:p w:rsidR="00E922D5" w:rsidRDefault="000B7D13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E922D5">
        <w:trPr>
          <w:trHeight w:val="571"/>
        </w:trPr>
        <w:tc>
          <w:tcPr>
            <w:tcW w:w="1418" w:type="dxa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0020</w:t>
            </w:r>
            <w:r>
              <w:rPr>
                <w:rFonts w:hint="eastAsia"/>
                <w:sz w:val="21"/>
                <w:szCs w:val="21"/>
                <w:lang w:eastAsia="zh-CN"/>
              </w:rPr>
              <w:t>172</w:t>
            </w:r>
          </w:p>
        </w:tc>
        <w:tc>
          <w:tcPr>
            <w:tcW w:w="1134" w:type="dxa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NJLPT</w:t>
            </w:r>
            <w:proofErr w:type="gramStart"/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职场日语</w:t>
            </w:r>
            <w:proofErr w:type="gramEnd"/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（初）</w:t>
            </w:r>
          </w:p>
        </w:tc>
      </w:tr>
      <w:tr w:rsidR="00E922D5">
        <w:trPr>
          <w:trHeight w:val="571"/>
        </w:trPr>
        <w:tc>
          <w:tcPr>
            <w:tcW w:w="1418" w:type="dxa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E922D5">
        <w:trPr>
          <w:trHeight w:val="571"/>
        </w:trPr>
        <w:tc>
          <w:tcPr>
            <w:tcW w:w="1418" w:type="dxa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夏怡善</w:t>
            </w:r>
          </w:p>
        </w:tc>
        <w:tc>
          <w:tcPr>
            <w:tcW w:w="1134" w:type="dxa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ripallen@163.com</w:t>
            </w:r>
          </w:p>
        </w:tc>
      </w:tr>
      <w:tr w:rsidR="00E922D5">
        <w:trPr>
          <w:trHeight w:val="571"/>
        </w:trPr>
        <w:tc>
          <w:tcPr>
            <w:tcW w:w="1418" w:type="dxa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proofErr w:type="gramEnd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1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9-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1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一教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110</w:t>
            </w:r>
          </w:p>
        </w:tc>
      </w:tr>
      <w:tr w:rsidR="00E922D5">
        <w:trPr>
          <w:trHeight w:val="571"/>
        </w:trPr>
        <w:tc>
          <w:tcPr>
            <w:tcW w:w="1418" w:type="dxa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周二下午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7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8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节，地点：职业技术学院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118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室或网络</w:t>
            </w:r>
          </w:p>
        </w:tc>
      </w:tr>
      <w:tr w:rsidR="00E922D5">
        <w:trPr>
          <w:trHeight w:val="571"/>
        </w:trPr>
        <w:tc>
          <w:tcPr>
            <w:tcW w:w="1418" w:type="dxa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《职场日本语（商务礼仪篇）》，</w:t>
            </w:r>
            <w:proofErr w:type="gramStart"/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釜</w:t>
            </w:r>
            <w:proofErr w:type="gramEnd"/>
            <w:r>
              <w:rPr>
                <w:rFonts w:ascii="宋体" w:eastAsia="宋体" w:hAnsi="宋体" w:cs="宋体" w:hint="eastAsia"/>
                <w:color w:val="333333"/>
                <w:sz w:val="21"/>
                <w:szCs w:val="21"/>
                <w:shd w:val="clear" w:color="auto" w:fill="FFFFFF"/>
              </w:rPr>
              <w:t>渕</w:t>
            </w:r>
            <w:r>
              <w:rPr>
                <w:rFonts w:ascii="宋体" w:eastAsia="宋体" w:hAnsi="宋体" w:cs="宋体" w:hint="eastAsia"/>
                <w:color w:val="333333"/>
                <w:sz w:val="21"/>
                <w:szCs w:val="21"/>
                <w:shd w:val="clear" w:color="auto" w:fill="FFFFFF"/>
                <w:lang w:eastAsia="zh-CN"/>
              </w:rPr>
              <w:t>优子</w:t>
            </w:r>
            <w:r>
              <w:rPr>
                <w:rFonts w:ascii="宋体" w:eastAsia="宋体" w:hAnsi="宋体" w:cs="宋体" w:hint="eastAsia"/>
                <w:kern w:val="0"/>
                <w:sz w:val="21"/>
                <w:szCs w:val="21"/>
                <w:lang w:eastAsia="zh-CN"/>
              </w:rPr>
              <w:t>，上海译文出版社</w:t>
            </w:r>
          </w:p>
        </w:tc>
      </w:tr>
      <w:tr w:rsidR="00E922D5">
        <w:trPr>
          <w:trHeight w:val="571"/>
        </w:trPr>
        <w:tc>
          <w:tcPr>
            <w:tcW w:w="1418" w:type="dxa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:rsidR="00E922D5" w:rsidRDefault="000B7D13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1.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《地道商务日语会话》，前川智，华东理工大学出版社</w:t>
            </w:r>
          </w:p>
          <w:p w:rsidR="00E922D5" w:rsidRDefault="000B7D13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2.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《日语会话（商务篇）》，目黑真实，外语教学与研究出版社</w:t>
            </w:r>
          </w:p>
        </w:tc>
      </w:tr>
    </w:tbl>
    <w:p w:rsidR="00E922D5" w:rsidRDefault="00E922D5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:rsidR="00E922D5" w:rsidRDefault="000B7D13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E922D5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E922D5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课程介绍、学生情况了解</w:t>
            </w:r>
          </w:p>
          <w:p w:rsidR="00E922D5" w:rsidRDefault="000B7D1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proofErr w:type="gramStart"/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职场日语</w:t>
            </w:r>
            <w:proofErr w:type="gramEnd"/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特点介绍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预习</w:t>
            </w:r>
          </w:p>
        </w:tc>
      </w:tr>
      <w:tr w:rsidR="00E922D5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一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寒暄的基本方式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二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仪容仪表（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三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仪容仪表（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四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进入、离开办公室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五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说话方式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六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敬语的使用方法（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六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敬语的使用方法（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七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整理整顿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八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使用手机的礼仪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九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作为社会人不应该做的事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第十课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社会人应有的行为和言辞</w:t>
            </w:r>
          </w:p>
          <w:p w:rsidR="00E922D5" w:rsidRDefault="000B7D1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单元复习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一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课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名片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第十二课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接待客户、拜访客户（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第十二课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接待客户、拜访客户（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讲解、会话练习等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语法点复习、会话内容练习等</w:t>
            </w:r>
          </w:p>
        </w:tc>
      </w:tr>
      <w:tr w:rsidR="00E922D5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总复习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讲解、知识点整理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922D5" w:rsidRDefault="000B7D1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无</w:t>
            </w:r>
          </w:p>
        </w:tc>
      </w:tr>
    </w:tbl>
    <w:p w:rsidR="00E922D5" w:rsidRDefault="00E922D5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:rsidR="00E922D5" w:rsidRDefault="000B7D13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E922D5">
        <w:tc>
          <w:tcPr>
            <w:tcW w:w="1809" w:type="dxa"/>
            <w:shd w:val="clear" w:color="auto" w:fill="auto"/>
          </w:tcPr>
          <w:p w:rsidR="00E922D5" w:rsidRDefault="000B7D13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E922D5">
        <w:tc>
          <w:tcPr>
            <w:tcW w:w="1809" w:type="dxa"/>
            <w:shd w:val="clear" w:color="auto" w:fill="auto"/>
          </w:tcPr>
          <w:p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E922D5">
        <w:tc>
          <w:tcPr>
            <w:tcW w:w="1809" w:type="dxa"/>
            <w:shd w:val="clear" w:color="auto" w:fill="auto"/>
          </w:tcPr>
          <w:p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E922D5">
        <w:tc>
          <w:tcPr>
            <w:tcW w:w="1809" w:type="dxa"/>
            <w:shd w:val="clear" w:color="auto" w:fill="auto"/>
          </w:tcPr>
          <w:p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E922D5">
        <w:tc>
          <w:tcPr>
            <w:tcW w:w="1809" w:type="dxa"/>
            <w:shd w:val="clear" w:color="auto" w:fill="auto"/>
          </w:tcPr>
          <w:p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E922D5" w:rsidRDefault="000B7D13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:rsidR="007909AF" w:rsidRDefault="007909AF" w:rsidP="007909AF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 w:hint="eastAsia"/>
          <w:color w:val="000000"/>
          <w:position w:val="-20"/>
          <w:lang w:eastAsia="zh-CN"/>
        </w:rPr>
      </w:pPr>
    </w:p>
    <w:p w:rsidR="007909AF" w:rsidRDefault="007909AF" w:rsidP="007909AF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>
        <w:rPr>
          <w:rFonts w:ascii="仿宋" w:eastAsia="仿宋" w:hAnsi="仿宋"/>
          <w:color w:val="000000"/>
          <w:position w:val="-20"/>
          <w:lang w:eastAsia="zh-CN"/>
        </w:rPr>
        <w:t>备注：</w:t>
      </w:r>
    </w:p>
    <w:p w:rsidR="007909AF" w:rsidRDefault="007909AF" w:rsidP="007909AF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>
        <w:rPr>
          <w:rFonts w:ascii="仿宋" w:eastAsia="仿宋" w:hAnsi="仿宋"/>
          <w:color w:val="000000"/>
          <w:position w:val="-20"/>
          <w:lang w:eastAsia="zh-CN"/>
        </w:rPr>
        <w:t>教学内容不宜简单地填写第几章、第几节，应就教学内容本身做简单明了的概括；</w:t>
      </w:r>
    </w:p>
    <w:p w:rsidR="007909AF" w:rsidRDefault="007909AF" w:rsidP="007909AF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lang w:eastAsia="zh-CN"/>
        </w:rPr>
        <w:t>教学</w:t>
      </w:r>
      <w:r>
        <w:rPr>
          <w:rFonts w:ascii="仿宋" w:eastAsia="仿宋" w:hAnsi="仿宋" w:hint="eastAsia"/>
          <w:color w:val="000000"/>
          <w:position w:val="-20"/>
        </w:rPr>
        <w:t>方式为讲课、实验、讨论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课</w:t>
      </w:r>
      <w:r>
        <w:rPr>
          <w:rFonts w:ascii="仿宋" w:eastAsia="仿宋" w:hAnsi="仿宋" w:hint="eastAsia"/>
          <w:color w:val="000000"/>
          <w:position w:val="-20"/>
        </w:rPr>
        <w:t>、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习题课、</w:t>
      </w:r>
      <w:r>
        <w:rPr>
          <w:rFonts w:ascii="仿宋" w:eastAsia="仿宋" w:hAnsi="仿宋" w:hint="eastAsia"/>
          <w:color w:val="000000"/>
          <w:position w:val="-20"/>
        </w:rPr>
        <w:t>参观、</w:t>
      </w:r>
      <w:r>
        <w:rPr>
          <w:rFonts w:ascii="仿宋" w:eastAsia="仿宋" w:hAnsi="仿宋"/>
          <w:color w:val="000000"/>
          <w:position w:val="-20"/>
        </w:rPr>
        <w:t>边讲边练</w:t>
      </w:r>
      <w:r>
        <w:rPr>
          <w:rFonts w:ascii="仿宋" w:eastAsia="仿宋" w:hAnsi="仿宋" w:hint="eastAsia"/>
          <w:color w:val="000000"/>
          <w:position w:val="-20"/>
        </w:rPr>
        <w:t>、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汇报</w:t>
      </w:r>
      <w:r>
        <w:rPr>
          <w:rFonts w:ascii="仿宋" w:eastAsia="仿宋" w:hAnsi="仿宋" w:hint="eastAsia"/>
          <w:color w:val="000000"/>
          <w:position w:val="-20"/>
        </w:rPr>
        <w:t>、考核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等；</w:t>
      </w:r>
    </w:p>
    <w:p w:rsidR="007909AF" w:rsidRPr="007909AF" w:rsidRDefault="007909AF" w:rsidP="007909AF">
      <w:pPr>
        <w:tabs>
          <w:tab w:val="left" w:pos="3420"/>
          <w:tab w:val="left" w:pos="7560"/>
        </w:tabs>
        <w:spacing w:beforeLines="20" w:before="72"/>
        <w:jc w:val="both"/>
        <w:outlineLvl w:val="0"/>
        <w:rPr>
          <w:rFonts w:ascii="仿宋" w:eastAsia="仿宋" w:hAnsi="仿宋" w:hint="eastAsia"/>
          <w:color w:val="000000"/>
          <w:position w:val="-20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lang w:eastAsia="zh-CN"/>
        </w:rPr>
        <w:t>评价方式为期末考试“1”及过程考核“X</w:t>
      </w:r>
      <w:r>
        <w:rPr>
          <w:rFonts w:ascii="仿宋" w:eastAsia="仿宋" w:hAnsi="仿宋"/>
          <w:color w:val="000000"/>
          <w:position w:val="-20"/>
          <w:lang w:eastAsia="zh-CN"/>
        </w:rPr>
        <w:t>”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，其中“1”为教学大纲中规定的形式；“X”可由任课教师或课程组自行确定（同一门课程多位教师任课的须由课程组统一X的方式及比例</w:t>
      </w:r>
      <w:r>
        <w:rPr>
          <w:rFonts w:ascii="仿宋" w:eastAsia="仿宋" w:hAnsi="仿宋"/>
          <w:color w:val="000000"/>
          <w:position w:val="-20"/>
          <w:lang w:eastAsia="zh-CN"/>
        </w:rPr>
        <w:t>）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。包括纸笔测验、课堂展示、阶段论文、调查（分析）报告、综合报告、读书笔记、小实验、小制作、小程序、小设计等，在表中相应的位置填入“1”和“X”的方式及成绩占比。</w:t>
      </w:r>
    </w:p>
    <w:p w:rsidR="007909AF" w:rsidRDefault="007909AF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</w:pPr>
    </w:p>
    <w:p w:rsidR="00E922D5" w:rsidRDefault="000B7D13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任课教师：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夏怡善</w:t>
      </w:r>
    </w:p>
    <w:p w:rsidR="00E922D5" w:rsidRDefault="000B7D13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主任审核：</w:t>
      </w:r>
      <w:r w:rsidR="007909AF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1068070</wp:posOffset>
            </wp:positionH>
            <wp:positionV relativeFrom="paragraph">
              <wp:posOffset>153035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 xml:space="preserve"> </w:t>
      </w:r>
      <w:r>
        <w:rPr>
          <w:rFonts w:ascii="仿宋" w:eastAsia="仿宋" w:hAnsi="仿宋"/>
          <w:color w:val="000000"/>
          <w:position w:val="-20"/>
          <w:sz w:val="28"/>
          <w:szCs w:val="28"/>
        </w:rPr>
        <w:t xml:space="preserve">   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日期：</w:t>
      </w:r>
      <w:r w:rsidR="007909A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2021/02/26</w:t>
      </w:r>
      <w:bookmarkStart w:id="0" w:name="_GoBack"/>
      <w:bookmarkEnd w:id="0"/>
    </w:p>
    <w:sectPr w:rsidR="00E922D5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0B7D13">
      <w:r>
        <w:separator/>
      </w:r>
    </w:p>
  </w:endnote>
  <w:endnote w:type="continuationSeparator" w:id="0">
    <w:p w:rsidR="00000000" w:rsidRDefault="000B7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2D5" w:rsidRDefault="000B7D13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:rsidR="00E922D5" w:rsidRDefault="000B7D13">
    <w:pPr>
      <w:pStyle w:val="a3"/>
      <w:ind w:right="360"/>
    </w:pPr>
    <w:r>
      <w:rPr>
        <w:noProof/>
        <w:lang w:eastAsia="zh-CN"/>
      </w:rPr>
      <w:drawing>
        <wp:inline distT="0" distB="0" distL="0" distR="0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2D5" w:rsidRDefault="000B7D13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DotumChe" w:hAnsi="ITC Bookman Demi"/>
        <w:noProof/>
        <w:color w:val="FFFFFF"/>
        <w:sz w:val="26"/>
        <w:szCs w:val="26"/>
      </w:rPr>
      <w:t>21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</w:rPr>
      <w:t>頁</w:t>
    </w:r>
  </w:p>
  <w:p w:rsidR="00E922D5" w:rsidRDefault="000B7D13">
    <w:pPr>
      <w:snapToGrid w:val="0"/>
      <w:spacing w:beforeLines="50" w:before="120" w:afterLines="50" w:after="120"/>
      <w:jc w:val="both"/>
      <w:rPr>
        <w:sz w:val="18"/>
        <w:szCs w:val="18"/>
      </w:rPr>
    </w:pPr>
    <w:r>
      <w:rPr>
        <w:rFonts w:ascii="宋体" w:eastAsia="宋体" w:hAnsi="宋体" w:hint="eastAsia"/>
        <w:sz w:val="18"/>
        <w:szCs w:val="18"/>
      </w:rPr>
      <w:t>注：</w:t>
    </w:r>
    <w:r>
      <w:rPr>
        <w:rFonts w:ascii="宋体" w:eastAsia="宋体" w:hAnsi="宋体" w:hint="eastAsia"/>
        <w:sz w:val="18"/>
        <w:szCs w:val="18"/>
        <w:lang w:eastAsia="zh-CN"/>
      </w:rPr>
      <w:t>课程</w:t>
    </w:r>
    <w:r>
      <w:rPr>
        <w:rFonts w:ascii="宋体" w:eastAsia="宋体" w:hAnsi="宋体" w:hint="eastAsia"/>
        <w:sz w:val="18"/>
        <w:szCs w:val="18"/>
      </w:rPr>
      <w:t>教学</w:t>
    </w:r>
    <w:r>
      <w:rPr>
        <w:rFonts w:ascii="宋体" w:eastAsia="宋体" w:hAnsi="宋体" w:hint="eastAsia"/>
        <w:sz w:val="18"/>
        <w:szCs w:val="18"/>
        <w:lang w:eastAsia="zh-CN"/>
      </w:rPr>
      <w:t>进度计划表</w:t>
    </w:r>
    <w:r>
      <w:rPr>
        <w:rFonts w:ascii="宋体" w:eastAsia="宋体" w:hAnsi="宋体" w:hint="eastAsia"/>
        <w:sz w:val="18"/>
        <w:szCs w:val="18"/>
      </w:rPr>
      <w:t>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0B7D13">
      <w:r>
        <w:separator/>
      </w:r>
    </w:p>
  </w:footnote>
  <w:footnote w:type="continuationSeparator" w:id="0">
    <w:p w:rsidR="00000000" w:rsidRDefault="000B7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2D5" w:rsidRDefault="000B7D13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2D5" w:rsidRDefault="000B7D13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E922D5" w:rsidRDefault="000B7D13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文本框 1" o:spid="_x0000_s1026" o:spt="202" type="#_x0000_t202" style="position:absolute;left:0pt;margin-left:42.55pt;margin-top:28.3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JeS&#10;Km/TAAAACQEAAA8AAAAAAAAAAQAgAAAAIgAAAGRycy9kb3ducmV2LnhtbFBLAQIUABQAAAAIAIdO&#10;4kA6neHrYQIAAKcEAAAOAAAAAAAAAAEAIAAAACIBAABkcnMvZTJvRG9jLnhtbFBLBQYAAAAABgAG&#10;AFkBAAD1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宋体" w:hAnsi="宋体" w:eastAsia="宋体"/>
                        <w:spacing w:val="20"/>
                      </w:rPr>
                    </w:pPr>
                    <w:r>
                      <w:rPr>
                        <w:rFonts w:hint="eastAsia" w:ascii="宋体" w:hAnsi="宋体" w:eastAsia="宋体"/>
                        <w:spacing w:val="20"/>
                      </w:rPr>
                      <w:t>SJQU-</w:t>
                    </w:r>
                    <w:r>
                      <w:rPr>
                        <w:rFonts w:ascii="宋体" w:hAnsi="宋体" w:eastAsia="宋体"/>
                        <w:spacing w:val="20"/>
                      </w:rPr>
                      <w:t>Q</w:t>
                    </w:r>
                    <w:r>
                      <w:rPr>
                        <w:rFonts w:hint="eastAsia" w:ascii="宋体" w:hAnsi="宋体" w:eastAsia="宋体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hint="eastAsia" w:ascii="宋体" w:hAnsi="宋体" w:eastAsia="宋体"/>
                        <w:spacing w:val="20"/>
                      </w:rPr>
                      <w:t>-</w:t>
                    </w:r>
                    <w:r>
                      <w:rPr>
                        <w:rFonts w:hint="eastAsia" w:ascii="宋体" w:hAnsi="宋体" w:eastAsia="宋体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hint="eastAsia" w:ascii="宋体" w:hAnsi="宋体" w:eastAsia="宋体"/>
                        <w:spacing w:val="20"/>
                      </w:rPr>
                      <w:t>-</w:t>
                    </w:r>
                    <w:r>
                      <w:rPr>
                        <w:rFonts w:ascii="宋体" w:hAnsi="宋体" w:eastAsia="宋体"/>
                        <w:spacing w:val="20"/>
                      </w:rPr>
                      <w:t>0</w:t>
                    </w:r>
                    <w:r>
                      <w:rPr>
                        <w:rFonts w:hint="eastAsia" w:ascii="宋体" w:hAnsi="宋体" w:eastAsia="宋体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hint="eastAsia" w:ascii="宋体" w:hAnsi="宋体" w:eastAsia="宋体"/>
                        <w:spacing w:val="20"/>
                      </w:rPr>
                      <w:t>（A</w:t>
                    </w:r>
                    <w:r>
                      <w:rPr>
                        <w:rFonts w:ascii="宋体" w:hAnsi="宋体" w:eastAsia="宋体"/>
                        <w:spacing w:val="20"/>
                      </w:rPr>
                      <w:t>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657"/>
    <w:rsid w:val="00001A9A"/>
    <w:rsid w:val="000058E1"/>
    <w:rsid w:val="00010DB0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12A4"/>
    <w:rsid w:val="00094CE3"/>
    <w:rsid w:val="000A22C6"/>
    <w:rsid w:val="000A3531"/>
    <w:rsid w:val="000A448C"/>
    <w:rsid w:val="000A5A1C"/>
    <w:rsid w:val="000A5D03"/>
    <w:rsid w:val="000B165C"/>
    <w:rsid w:val="000B38AB"/>
    <w:rsid w:val="000B7D13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267A2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7761"/>
    <w:rsid w:val="00187F2F"/>
    <w:rsid w:val="00190BF2"/>
    <w:rsid w:val="001918B2"/>
    <w:rsid w:val="0019560C"/>
    <w:rsid w:val="001A3DD1"/>
    <w:rsid w:val="001A5966"/>
    <w:rsid w:val="001A6911"/>
    <w:rsid w:val="001B1B60"/>
    <w:rsid w:val="001B6F0E"/>
    <w:rsid w:val="001B7389"/>
    <w:rsid w:val="001C2E51"/>
    <w:rsid w:val="001C418D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61D5"/>
    <w:rsid w:val="00280A20"/>
    <w:rsid w:val="00283A9D"/>
    <w:rsid w:val="00287142"/>
    <w:rsid w:val="00290A4F"/>
    <w:rsid w:val="00290EB6"/>
    <w:rsid w:val="00295890"/>
    <w:rsid w:val="002A0689"/>
    <w:rsid w:val="002A61CF"/>
    <w:rsid w:val="002B23AD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8DC"/>
    <w:rsid w:val="003319B6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75D7"/>
    <w:rsid w:val="003F0A1F"/>
    <w:rsid w:val="003F51DB"/>
    <w:rsid w:val="003F5A06"/>
    <w:rsid w:val="003F6B48"/>
    <w:rsid w:val="0040254E"/>
    <w:rsid w:val="00402CF7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371A"/>
    <w:rsid w:val="00452E85"/>
    <w:rsid w:val="00452ED4"/>
    <w:rsid w:val="00460FAC"/>
    <w:rsid w:val="00461AFE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D0A17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0DAA"/>
    <w:rsid w:val="005F2CBF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C15AE"/>
    <w:rsid w:val="006C5A2C"/>
    <w:rsid w:val="006C5B2B"/>
    <w:rsid w:val="006D5C73"/>
    <w:rsid w:val="006D7264"/>
    <w:rsid w:val="006F2384"/>
    <w:rsid w:val="006F4482"/>
    <w:rsid w:val="00701C32"/>
    <w:rsid w:val="00704C15"/>
    <w:rsid w:val="0070511C"/>
    <w:rsid w:val="00707ADA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09AF"/>
    <w:rsid w:val="00794E0E"/>
    <w:rsid w:val="007A042A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098F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6EA1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514D0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0E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1624"/>
    <w:rsid w:val="00B93FB1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7A28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561E"/>
    <w:rsid w:val="00E922D5"/>
    <w:rsid w:val="00E92914"/>
    <w:rsid w:val="00E9384F"/>
    <w:rsid w:val="00E939F9"/>
    <w:rsid w:val="00E9734C"/>
    <w:rsid w:val="00EA0192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32E1"/>
    <w:rsid w:val="00F2112C"/>
    <w:rsid w:val="00F24B0A"/>
    <w:rsid w:val="00F2634D"/>
    <w:rsid w:val="00F31A0E"/>
    <w:rsid w:val="00F31FDD"/>
    <w:rsid w:val="00F353AB"/>
    <w:rsid w:val="00F418D3"/>
    <w:rsid w:val="00F45EBF"/>
    <w:rsid w:val="00F46AC8"/>
    <w:rsid w:val="00F5237D"/>
    <w:rsid w:val="00F54438"/>
    <w:rsid w:val="00F55A8A"/>
    <w:rsid w:val="00F562B7"/>
    <w:rsid w:val="00F6110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1CDC"/>
    <w:rsid w:val="00FD313C"/>
    <w:rsid w:val="00FD32DB"/>
    <w:rsid w:val="00FE319F"/>
    <w:rsid w:val="00FE6709"/>
    <w:rsid w:val="00FF2D60"/>
    <w:rsid w:val="00FF4E8A"/>
    <w:rsid w:val="0250298D"/>
    <w:rsid w:val="0B02141F"/>
    <w:rsid w:val="0DB76A4A"/>
    <w:rsid w:val="199D2E85"/>
    <w:rsid w:val="1B9B294B"/>
    <w:rsid w:val="2E59298A"/>
    <w:rsid w:val="37E50B00"/>
    <w:rsid w:val="3D4C5625"/>
    <w:rsid w:val="43FF56E1"/>
    <w:rsid w:val="490B5CDC"/>
    <w:rsid w:val="49DF08B3"/>
    <w:rsid w:val="65310993"/>
    <w:rsid w:val="681621CD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character" w:styleId="a7">
    <w:name w:val="Hyperlink"/>
    <w:qFormat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paragraph" w:styleId="a9">
    <w:name w:val="Balloon Text"/>
    <w:basedOn w:val="a"/>
    <w:link w:val="Char"/>
    <w:semiHidden/>
    <w:unhideWhenUsed/>
    <w:rsid w:val="007909AF"/>
    <w:rPr>
      <w:sz w:val="18"/>
      <w:szCs w:val="18"/>
    </w:rPr>
  </w:style>
  <w:style w:type="character" w:customStyle="1" w:styleId="Char">
    <w:name w:val="批注框文本 Char"/>
    <w:basedOn w:val="a0"/>
    <w:link w:val="a9"/>
    <w:semiHidden/>
    <w:rsid w:val="007909AF"/>
    <w:rPr>
      <w:rFonts w:eastAsia="PMingLiU"/>
      <w:kern w:val="2"/>
      <w:sz w:val="18"/>
      <w:szCs w:val="1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character" w:styleId="a7">
    <w:name w:val="Hyperlink"/>
    <w:qFormat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paragraph" w:styleId="a9">
    <w:name w:val="Balloon Text"/>
    <w:basedOn w:val="a"/>
    <w:link w:val="Char"/>
    <w:semiHidden/>
    <w:unhideWhenUsed/>
    <w:rsid w:val="007909AF"/>
    <w:rPr>
      <w:sz w:val="18"/>
      <w:szCs w:val="18"/>
    </w:rPr>
  </w:style>
  <w:style w:type="character" w:customStyle="1" w:styleId="Char">
    <w:name w:val="批注框文本 Char"/>
    <w:basedOn w:val="a0"/>
    <w:link w:val="a9"/>
    <w:semiHidden/>
    <w:rsid w:val="007909AF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6403033-CA96-4187-80CA-2FA78C68D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1029</Words>
  <Characters>246</Characters>
  <Application>Microsoft Office Word</Application>
  <DocSecurity>0</DocSecurity>
  <Lines>2</Lines>
  <Paragraphs>2</Paragraphs>
  <ScaleCrop>false</ScaleCrop>
  <Company>CMT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AutoBVT</cp:lastModifiedBy>
  <cp:revision>26</cp:revision>
  <cp:lastPrinted>2015-03-18T03:45:00Z</cp:lastPrinted>
  <dcterms:created xsi:type="dcterms:W3CDTF">2019-02-21T04:31:00Z</dcterms:created>
  <dcterms:modified xsi:type="dcterms:W3CDTF">2021-03-05T08:05:00Z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